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DA" w:rsidRDefault="008415DA"/>
    <w:p w:rsidR="005B1F75" w:rsidRPr="00124A20" w:rsidRDefault="005B1F75" w:rsidP="005B1F75">
      <w:pPr>
        <w:spacing w:after="120" w:line="240" w:lineRule="auto"/>
        <w:jc w:val="both"/>
        <w:rPr>
          <w:b/>
        </w:rPr>
      </w:pPr>
      <w:r w:rsidRPr="00124A20">
        <w:rPr>
          <w:b/>
        </w:rPr>
        <w:t>Granice obszaru rewitalizacji.</w:t>
      </w:r>
    </w:p>
    <w:p w:rsidR="005B1F75" w:rsidRDefault="005B1F75" w:rsidP="005B1F75">
      <w:pPr>
        <w:spacing w:after="120" w:line="240" w:lineRule="auto"/>
        <w:jc w:val="both"/>
      </w:pPr>
      <w:r w:rsidRPr="00124A20">
        <w:t xml:space="preserve">Od skrzyżowania ul. </w:t>
      </w:r>
      <w:r>
        <w:t xml:space="preserve">Dwernickiego i Emilii Plater ulicą Emilii Plater na południe, ulicą Skłodowskiej – Curie na zachód bezpośrednio do ul </w:t>
      </w:r>
      <w:proofErr w:type="spellStart"/>
      <w:r>
        <w:t>Gałaja</w:t>
      </w:r>
      <w:proofErr w:type="spellEnd"/>
      <w:r>
        <w:t>, którą następnie na południe do ul. Mickiewicza, którą na zachód do Czarnej Hańczy. Wzdłuż rzeki na południe i następnie na wschód do ul. 1 maja, ulicą tą na północ do ul. Wigierskiej, którą na wschód do ul. Utrata. Ulicą Utrata na północ, następnie ul. Waryńskiego na wschód, dalej ul. Sejneńską na zachód, ul. Szkolną do końca i dalej na zachód do ul. Utrata, którą n południe, dalej ul. Sejneńską na zachód do ul. 1 maja, którą n północ, a potem od niej na zachód do ul. Noniewicza. Około 50 m. na północ ulicą Noniewicza, następnie na zachód uliczką osiedlowa i na wprost do ul. Kościuszki, która na północ do ul. Dwernickiego, którą na zachód do ronda przy ul. Emilii Plater.</w:t>
      </w:r>
    </w:p>
    <w:p w:rsidR="005B1F75" w:rsidRDefault="005B1F75" w:rsidP="005B1F75">
      <w:pPr>
        <w:spacing w:after="120" w:line="240" w:lineRule="auto"/>
        <w:jc w:val="both"/>
      </w:pPr>
      <w:r>
        <w:t>Wyznaczony w ten sposób obszar należy rozumieć jako uwzględniający obie pierzeje wymienionych ulic granicznych, z działkami przylegającymi do tych ulic z obu stron.</w:t>
      </w:r>
    </w:p>
    <w:p w:rsidR="005B1F75" w:rsidRDefault="005B1F75"/>
    <w:sectPr w:rsidR="005B1F75" w:rsidSect="008415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B1F75"/>
    <w:rsid w:val="005B1F75"/>
    <w:rsid w:val="008415DA"/>
    <w:rsid w:val="00C167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pl-PL"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F75"/>
    <w:pPr>
      <w:spacing w:after="200"/>
      <w:jc w:val="left"/>
    </w:pPr>
    <w:rPr>
      <w:rFonts w:asciiTheme="minorHAnsi" w:hAnsi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878</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1</cp:revision>
  <dcterms:created xsi:type="dcterms:W3CDTF">2017-04-20T12:59:00Z</dcterms:created>
  <dcterms:modified xsi:type="dcterms:W3CDTF">2017-04-20T13:00:00Z</dcterms:modified>
</cp:coreProperties>
</file>